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F82E" w14:textId="0C2C2D8D" w:rsidR="00852F02" w:rsidRDefault="00852F02" w:rsidP="005C670D">
      <w:pPr>
        <w:spacing w:after="0"/>
        <w:jc w:val="center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C</w:t>
      </w:r>
      <w:r w:rsidR="00213CEF">
        <w:rPr>
          <w:rFonts w:ascii="Open Sans Light" w:hAnsi="Open Sans Light" w:cs="Open Sans Light"/>
          <w:b/>
          <w:bCs/>
        </w:rPr>
        <w:t>H</w:t>
      </w:r>
      <w:r>
        <w:rPr>
          <w:rFonts w:ascii="Open Sans Light" w:hAnsi="Open Sans Light" w:cs="Open Sans Light"/>
          <w:b/>
          <w:bCs/>
        </w:rPr>
        <w:t>ARTER</w:t>
      </w:r>
      <w:r w:rsidR="00213CEF">
        <w:rPr>
          <w:rFonts w:ascii="Open Sans Light" w:hAnsi="Open Sans Light" w:cs="Open Sans Light"/>
          <w:b/>
          <w:bCs/>
        </w:rPr>
        <w:t xml:space="preserve"> and </w:t>
      </w:r>
      <w:r w:rsidR="005C670D" w:rsidRPr="005C670D">
        <w:rPr>
          <w:rFonts w:ascii="Open Sans Light" w:hAnsi="Open Sans Light" w:cs="Open Sans Light"/>
          <w:b/>
          <w:bCs/>
        </w:rPr>
        <w:t xml:space="preserve">VIRTUAL </w:t>
      </w:r>
      <w:r>
        <w:rPr>
          <w:rFonts w:ascii="Open Sans Light" w:hAnsi="Open Sans Light" w:cs="Open Sans Light"/>
          <w:b/>
          <w:bCs/>
        </w:rPr>
        <w:t xml:space="preserve">EDUCATION </w:t>
      </w:r>
      <w:r w:rsidR="00213CEF">
        <w:rPr>
          <w:rFonts w:ascii="Open Sans Light" w:hAnsi="Open Sans Light" w:cs="Open Sans Light"/>
          <w:b/>
          <w:bCs/>
        </w:rPr>
        <w:t>ADVISORY COUNCIL</w:t>
      </w:r>
    </w:p>
    <w:p w14:paraId="0BC8CBDA" w14:textId="050AC0E5" w:rsidR="005C670D" w:rsidRDefault="007532B4" w:rsidP="005C670D">
      <w:pPr>
        <w:spacing w:after="0"/>
        <w:jc w:val="center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December 11</w:t>
      </w:r>
      <w:r w:rsidR="005C670D" w:rsidRPr="005C670D">
        <w:rPr>
          <w:rFonts w:ascii="Open Sans Light" w:hAnsi="Open Sans Light" w:cs="Open Sans Light"/>
          <w:b/>
          <w:bCs/>
        </w:rPr>
        <w:t xml:space="preserve"> 2024</w:t>
      </w:r>
      <w:r w:rsidR="000A3216">
        <w:rPr>
          <w:rFonts w:ascii="Open Sans Light" w:hAnsi="Open Sans Light" w:cs="Open Sans Light"/>
          <w:b/>
          <w:bCs/>
        </w:rPr>
        <w:t xml:space="preserve">  Minutes</w:t>
      </w:r>
    </w:p>
    <w:p w14:paraId="4B733EA5" w14:textId="77777777" w:rsidR="005C670D" w:rsidRDefault="005C670D" w:rsidP="005C670D">
      <w:pPr>
        <w:spacing w:after="0"/>
        <w:jc w:val="center"/>
        <w:rPr>
          <w:rFonts w:ascii="Open Sans Light" w:hAnsi="Open Sans Light" w:cs="Open Sans Light"/>
          <w:b/>
          <w:bCs/>
        </w:rPr>
      </w:pPr>
    </w:p>
    <w:p w14:paraId="00E735F5" w14:textId="42E6F1F0" w:rsidR="005C670D" w:rsidRDefault="005C670D" w:rsidP="005C670D">
      <w:pPr>
        <w:tabs>
          <w:tab w:val="left" w:pos="720"/>
        </w:tabs>
        <w:spacing w:after="0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WELCOME</w:t>
      </w:r>
    </w:p>
    <w:p w14:paraId="4D8ED684" w14:textId="4519604A" w:rsidR="005C670D" w:rsidRDefault="002C1C99" w:rsidP="002C1C99">
      <w:pPr>
        <w:tabs>
          <w:tab w:val="left" w:pos="720"/>
        </w:tabs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b/>
          <w:bCs/>
        </w:rPr>
        <w:tab/>
      </w:r>
      <w:r>
        <w:rPr>
          <w:rFonts w:ascii="Open Sans Light" w:hAnsi="Open Sans Light" w:cs="Open Sans Light"/>
        </w:rPr>
        <w:t>Robin welcomed everyone and had the new members introduce themselves and then introduced Julie Ewing and Juanita Anderson from KSDE.</w:t>
      </w:r>
    </w:p>
    <w:p w14:paraId="66B3E4A2" w14:textId="77777777" w:rsidR="009A04A5" w:rsidRDefault="009A04A5" w:rsidP="002C1C99">
      <w:pPr>
        <w:tabs>
          <w:tab w:val="left" w:pos="720"/>
        </w:tabs>
        <w:spacing w:after="0"/>
        <w:rPr>
          <w:rFonts w:ascii="Open Sans Light" w:hAnsi="Open Sans Light" w:cs="Open Sans Light"/>
        </w:rPr>
      </w:pPr>
    </w:p>
    <w:p w14:paraId="276C7081" w14:textId="0D8206FA" w:rsidR="005C670D" w:rsidRPr="00213CEF" w:rsidRDefault="00213CEF" w:rsidP="005C670D">
      <w:pPr>
        <w:tabs>
          <w:tab w:val="left" w:pos="720"/>
        </w:tabs>
        <w:spacing w:after="0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Approval of Agenda and Minutes:</w:t>
      </w:r>
    </w:p>
    <w:p w14:paraId="03C719A1" w14:textId="77777777" w:rsidR="00213CEF" w:rsidRDefault="00213CEF" w:rsidP="005C670D">
      <w:pPr>
        <w:tabs>
          <w:tab w:val="left" w:pos="720"/>
        </w:tabs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</w:p>
    <w:p w14:paraId="7ECF3D24" w14:textId="5CF109C4" w:rsidR="00213CEF" w:rsidRDefault="00213CEF" w:rsidP="005C670D">
      <w:pPr>
        <w:tabs>
          <w:tab w:val="left" w:pos="720"/>
        </w:tabs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 w:rsidR="009A04A5">
        <w:rPr>
          <w:rFonts w:ascii="Open Sans Light" w:hAnsi="Open Sans Light" w:cs="Open Sans Light"/>
        </w:rPr>
        <w:t>Minutes were approved as published</w:t>
      </w:r>
    </w:p>
    <w:p w14:paraId="468D6F01" w14:textId="147210A8" w:rsidR="005C670D" w:rsidRPr="007532B4" w:rsidRDefault="00213CEF" w:rsidP="005C670D">
      <w:pPr>
        <w:tabs>
          <w:tab w:val="left" w:pos="720"/>
        </w:tabs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 w:rsidR="005C670D" w:rsidRPr="005C670D">
        <w:rPr>
          <w:rFonts w:ascii="Open Sans Light" w:hAnsi="Open Sans Light" w:cs="Open Sans Light"/>
        </w:rPr>
        <w:t xml:space="preserve">Jody then </w:t>
      </w:r>
      <w:r w:rsidR="005C670D">
        <w:rPr>
          <w:rFonts w:ascii="Open Sans Light" w:hAnsi="Open Sans Light" w:cs="Open Sans Light"/>
        </w:rPr>
        <w:t xml:space="preserve">asked that someone move </w:t>
      </w:r>
      <w:r w:rsidR="00852F02">
        <w:rPr>
          <w:rFonts w:ascii="Open Sans Light" w:hAnsi="Open Sans Light" w:cs="Open Sans Light"/>
        </w:rPr>
        <w:t xml:space="preserve">and second </w:t>
      </w:r>
      <w:r w:rsidR="005C670D">
        <w:rPr>
          <w:rFonts w:ascii="Open Sans Light" w:hAnsi="Open Sans Light" w:cs="Open Sans Light"/>
        </w:rPr>
        <w:t xml:space="preserve">for </w:t>
      </w:r>
      <w:r w:rsidR="00852F02">
        <w:rPr>
          <w:rFonts w:ascii="Open Sans Light" w:hAnsi="Open Sans Light" w:cs="Open Sans Light"/>
        </w:rPr>
        <w:t>approval of the agenda.</w:t>
      </w:r>
      <w:r w:rsidR="005C670D">
        <w:rPr>
          <w:rFonts w:ascii="Open Sans Light" w:hAnsi="Open Sans Light" w:cs="Open Sans Light"/>
        </w:rPr>
        <w:t xml:space="preserve"> Rhonda </w:t>
      </w:r>
      <w:r w:rsidR="007532B4">
        <w:rPr>
          <w:rFonts w:ascii="Open Sans Light" w:hAnsi="Open Sans Light" w:cs="Open Sans Light"/>
        </w:rPr>
        <w:t xml:space="preserve">Trimble </w:t>
      </w:r>
      <w:r w:rsidR="005C670D">
        <w:rPr>
          <w:rFonts w:ascii="Open Sans Light" w:hAnsi="Open Sans Light" w:cs="Open Sans Light"/>
        </w:rPr>
        <w:t>moved and Brooke</w:t>
      </w:r>
      <w:r w:rsidR="007532B4">
        <w:rPr>
          <w:rFonts w:ascii="Open Sans Light" w:hAnsi="Open Sans Light" w:cs="Open Sans Light"/>
        </w:rPr>
        <w:t xml:space="preserve"> Blanck</w:t>
      </w:r>
      <w:r w:rsidR="005C670D">
        <w:rPr>
          <w:rFonts w:ascii="Open Sans Light" w:hAnsi="Open Sans Light" w:cs="Open Sans Light"/>
        </w:rPr>
        <w:t xml:space="preserve"> seconded. </w:t>
      </w:r>
    </w:p>
    <w:p w14:paraId="2E7F2103" w14:textId="77777777" w:rsidR="005C670D" w:rsidRDefault="005C670D" w:rsidP="005C670D">
      <w:pPr>
        <w:tabs>
          <w:tab w:val="left" w:pos="720"/>
        </w:tabs>
        <w:spacing w:after="0"/>
        <w:rPr>
          <w:rFonts w:ascii="Open Sans Light" w:hAnsi="Open Sans Light" w:cs="Open Sans Light"/>
        </w:rPr>
      </w:pPr>
    </w:p>
    <w:p w14:paraId="794948BB" w14:textId="2A1D1F7D" w:rsidR="00213CEF" w:rsidRDefault="00213CEF" w:rsidP="00213CEF">
      <w:pPr>
        <w:tabs>
          <w:tab w:val="left" w:pos="720"/>
        </w:tabs>
        <w:spacing w:after="0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Open Positions:</w:t>
      </w:r>
    </w:p>
    <w:p w14:paraId="6C3A4FEF" w14:textId="4A087418" w:rsidR="00213CEF" w:rsidRPr="00213CEF" w:rsidRDefault="002C1C99" w:rsidP="002C1C99">
      <w:pPr>
        <w:tabs>
          <w:tab w:val="left" w:pos="720"/>
        </w:tabs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b/>
          <w:bCs/>
        </w:rPr>
        <w:tab/>
      </w:r>
      <w:r w:rsidR="00213CEF" w:rsidRPr="00213CEF">
        <w:rPr>
          <w:rFonts w:ascii="Open Sans Light" w:hAnsi="Open Sans Light" w:cs="Open Sans Light"/>
        </w:rPr>
        <w:t xml:space="preserve">New Members still needed. </w:t>
      </w:r>
      <w:r w:rsidR="00213CEF">
        <w:rPr>
          <w:rFonts w:ascii="Open Sans Light" w:hAnsi="Open Sans Light" w:cs="Open Sans Light"/>
        </w:rPr>
        <w:t>A</w:t>
      </w:r>
      <w:r w:rsidR="00213CEF" w:rsidRPr="00213CEF">
        <w:rPr>
          <w:rFonts w:ascii="Open Sans Light" w:hAnsi="Open Sans Light" w:cs="Open Sans Light"/>
        </w:rPr>
        <w:t>lso, Rob</w:t>
      </w:r>
      <w:r w:rsidR="009A04A5">
        <w:rPr>
          <w:rFonts w:ascii="Open Sans Light" w:hAnsi="Open Sans Light" w:cs="Open Sans Light"/>
        </w:rPr>
        <w:t>y</w:t>
      </w:r>
      <w:r w:rsidR="00213CEF" w:rsidRPr="00213CEF">
        <w:rPr>
          <w:rFonts w:ascii="Open Sans Light" w:hAnsi="Open Sans Light" w:cs="Open Sans Light"/>
        </w:rPr>
        <w:t>n would like to have a student on this committee as well.</w:t>
      </w:r>
      <w:r w:rsidR="00213CEF">
        <w:rPr>
          <w:rFonts w:ascii="Open Sans Light" w:hAnsi="Open Sans Light" w:cs="Open Sans Light"/>
        </w:rPr>
        <w:t xml:space="preserve"> </w:t>
      </w:r>
      <w:r w:rsidR="009A04A5">
        <w:rPr>
          <w:rFonts w:ascii="Open Sans Light" w:hAnsi="Open Sans Light" w:cs="Open Sans Light"/>
        </w:rPr>
        <w:t>So,</w:t>
      </w:r>
      <w:r w:rsidR="00213CEF">
        <w:rPr>
          <w:rFonts w:ascii="Open Sans Light" w:hAnsi="Open Sans Light" w:cs="Open Sans Light"/>
        </w:rPr>
        <w:t xml:space="preserve"> if anyone has a student who would be willing to serve, please let Rob</w:t>
      </w:r>
      <w:r w:rsidR="009A04A5">
        <w:rPr>
          <w:rFonts w:ascii="Open Sans Light" w:hAnsi="Open Sans Light" w:cs="Open Sans Light"/>
        </w:rPr>
        <w:t>y</w:t>
      </w:r>
      <w:r w:rsidR="00213CEF">
        <w:rPr>
          <w:rFonts w:ascii="Open Sans Light" w:hAnsi="Open Sans Light" w:cs="Open Sans Light"/>
        </w:rPr>
        <w:t>n know.</w:t>
      </w:r>
      <w:r w:rsidR="00213CEF" w:rsidRPr="00213CEF">
        <w:rPr>
          <w:rFonts w:ascii="Open Sans Light" w:hAnsi="Open Sans Light" w:cs="Open Sans Light"/>
        </w:rPr>
        <w:t xml:space="preserve"> </w:t>
      </w:r>
      <w:r w:rsidR="009A04A5">
        <w:rPr>
          <w:rFonts w:ascii="Open Sans Light" w:hAnsi="Open Sans Light" w:cs="Open Sans Light"/>
        </w:rPr>
        <w:t xml:space="preserve">It was suggested </w:t>
      </w:r>
      <w:r w:rsidR="00213CEF" w:rsidRPr="00213CEF">
        <w:rPr>
          <w:rFonts w:ascii="Open Sans Light" w:hAnsi="Open Sans Light" w:cs="Open Sans Light"/>
        </w:rPr>
        <w:t>it might be good to have a second State Board member on the Council.</w:t>
      </w:r>
    </w:p>
    <w:p w14:paraId="26F80803" w14:textId="77777777" w:rsidR="00213CEF" w:rsidRPr="00213CEF" w:rsidRDefault="00213CEF" w:rsidP="00213CEF">
      <w:pPr>
        <w:tabs>
          <w:tab w:val="left" w:pos="720"/>
        </w:tabs>
        <w:spacing w:after="0"/>
        <w:rPr>
          <w:rFonts w:ascii="Open Sans Light" w:hAnsi="Open Sans Light" w:cs="Open Sans Light"/>
          <w:b/>
          <w:bCs/>
        </w:rPr>
      </w:pPr>
    </w:p>
    <w:p w14:paraId="6EF4D10C" w14:textId="4104B07F" w:rsidR="00213CEF" w:rsidRDefault="00213CEF" w:rsidP="00852F02">
      <w:pPr>
        <w:tabs>
          <w:tab w:val="left" w:pos="720"/>
        </w:tabs>
        <w:spacing w:after="0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</w:rPr>
        <w:t xml:space="preserve">  </w:t>
      </w:r>
      <w:r>
        <w:rPr>
          <w:rFonts w:ascii="Open Sans Light" w:hAnsi="Open Sans Light" w:cs="Open Sans Light"/>
          <w:b/>
          <w:bCs/>
        </w:rPr>
        <w:t>Links:</w:t>
      </w:r>
    </w:p>
    <w:p w14:paraId="74E69365" w14:textId="60B4E611" w:rsidR="00774F7A" w:rsidRDefault="00774F7A" w:rsidP="00852F02">
      <w:pPr>
        <w:tabs>
          <w:tab w:val="left" w:pos="720"/>
        </w:tabs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b/>
          <w:bCs/>
        </w:rPr>
        <w:tab/>
      </w:r>
      <w:r w:rsidRPr="008919AD">
        <w:rPr>
          <w:rFonts w:ascii="Open Sans Light" w:hAnsi="Open Sans Light" w:cs="Open Sans Light"/>
          <w:b/>
          <w:bCs/>
        </w:rPr>
        <w:t>Virtua</w:t>
      </w:r>
      <w:r w:rsidRPr="00774F7A">
        <w:rPr>
          <w:rFonts w:ascii="Open Sans Light" w:hAnsi="Open Sans Light" w:cs="Open Sans Light"/>
          <w:b/>
          <w:bCs/>
        </w:rPr>
        <w:t>l Information link</w:t>
      </w:r>
      <w:r>
        <w:rPr>
          <w:rFonts w:ascii="Open Sans Light" w:hAnsi="Open Sans Light" w:cs="Open Sans Light"/>
        </w:rPr>
        <w:t>:- Virtual Schools (ksde.org)</w:t>
      </w:r>
    </w:p>
    <w:p w14:paraId="1300E209" w14:textId="102F6405" w:rsidR="008919AD" w:rsidRDefault="008919AD" w:rsidP="009A04A5">
      <w:pPr>
        <w:tabs>
          <w:tab w:val="left" w:pos="720"/>
        </w:tabs>
        <w:spacing w:after="0"/>
        <w:ind w:left="72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b/>
          <w:bCs/>
          <w:color w:val="000000" w:themeColor="text1"/>
        </w:rPr>
        <w:t>Enrollment Handbook-</w:t>
      </w:r>
      <w:r w:rsidRPr="008919AD">
        <w:rPr>
          <w:rFonts w:ascii="Open Sans Light" w:hAnsi="Open Sans Light" w:cs="Open Sans Light"/>
          <w:color w:val="000000" w:themeColor="text1"/>
        </w:rPr>
        <w:t>be on top of what is in there</w:t>
      </w:r>
      <w:r>
        <w:rPr>
          <w:rFonts w:ascii="Open Sans Light" w:hAnsi="Open Sans Light" w:cs="Open Sans Light"/>
          <w:color w:val="000000" w:themeColor="text1"/>
        </w:rPr>
        <w:t>-know what you have. Pages 18,</w:t>
      </w:r>
      <w:r w:rsidR="00561167">
        <w:rPr>
          <w:rFonts w:ascii="Open Sans Light" w:hAnsi="Open Sans Light" w:cs="Open Sans Light"/>
          <w:color w:val="000000" w:themeColor="text1"/>
        </w:rPr>
        <w:t xml:space="preserve"> </w:t>
      </w:r>
      <w:r>
        <w:rPr>
          <w:rFonts w:ascii="Open Sans Light" w:hAnsi="Open Sans Light" w:cs="Open Sans Light"/>
          <w:color w:val="000000" w:themeColor="text1"/>
        </w:rPr>
        <w:t>20, 49 and 73 apply to virtual schools.</w:t>
      </w:r>
    </w:p>
    <w:p w14:paraId="31DA06B9" w14:textId="77777777" w:rsidR="008919AD" w:rsidRDefault="008919AD" w:rsidP="00CF01DB">
      <w:pPr>
        <w:tabs>
          <w:tab w:val="left" w:pos="720"/>
          <w:tab w:val="left" w:pos="1260"/>
        </w:tabs>
        <w:spacing w:after="0"/>
        <w:rPr>
          <w:rFonts w:ascii="Open Sans Light" w:hAnsi="Open Sans Light" w:cs="Open Sans Light"/>
          <w:color w:val="000000" w:themeColor="text1"/>
        </w:rPr>
      </w:pPr>
    </w:p>
    <w:p w14:paraId="1001C027" w14:textId="3297F7A8" w:rsidR="008919AD" w:rsidRDefault="008919AD" w:rsidP="00CF01DB">
      <w:pPr>
        <w:tabs>
          <w:tab w:val="left" w:pos="720"/>
          <w:tab w:val="left" w:pos="1260"/>
        </w:tabs>
        <w:spacing w:after="0"/>
        <w:rPr>
          <w:rFonts w:ascii="Open Sans Light" w:hAnsi="Open Sans Light" w:cs="Open Sans Light"/>
          <w:b/>
          <w:bCs/>
          <w:color w:val="000000" w:themeColor="text1"/>
        </w:rPr>
      </w:pPr>
      <w:r>
        <w:rPr>
          <w:rFonts w:ascii="Open Sans Light" w:hAnsi="Open Sans Light" w:cs="Open Sans Light"/>
          <w:b/>
          <w:bCs/>
          <w:color w:val="000000" w:themeColor="text1"/>
        </w:rPr>
        <w:t>NEW BUSINESS:</w:t>
      </w:r>
    </w:p>
    <w:p w14:paraId="75BF8C2A" w14:textId="40B8EE63" w:rsidR="00E94BEF" w:rsidRDefault="008919AD" w:rsidP="009A04A5">
      <w:pPr>
        <w:tabs>
          <w:tab w:val="left" w:pos="720"/>
          <w:tab w:val="left" w:pos="1260"/>
        </w:tabs>
        <w:spacing w:after="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b/>
          <w:bCs/>
          <w:color w:val="000000" w:themeColor="text1"/>
        </w:rPr>
        <w:tab/>
      </w:r>
      <w:r w:rsidR="009A04A5">
        <w:rPr>
          <w:rFonts w:ascii="Open Sans Light" w:hAnsi="Open Sans Light" w:cs="Open Sans Light"/>
          <w:b/>
          <w:bCs/>
          <w:color w:val="000000" w:themeColor="text1"/>
        </w:rPr>
        <w:t>Enroll</w:t>
      </w:r>
    </w:p>
    <w:p w14:paraId="1ED01961" w14:textId="150D0635" w:rsidR="00E94BEF" w:rsidRDefault="00C41C0A" w:rsidP="00C41C0A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ab/>
      </w:r>
      <w:r w:rsidRPr="00C41C0A">
        <w:rPr>
          <w:rFonts w:ascii="Open Sans Light" w:hAnsi="Open Sans Light" w:cs="Open Sans Light"/>
          <w:b/>
          <w:bCs/>
          <w:color w:val="000000" w:themeColor="text1"/>
        </w:rPr>
        <w:tab/>
        <w:t>Residency requirement</w:t>
      </w:r>
      <w:r>
        <w:rPr>
          <w:rFonts w:ascii="Open Sans Light" w:hAnsi="Open Sans Light" w:cs="Open Sans Light"/>
          <w:b/>
          <w:bCs/>
          <w:color w:val="000000" w:themeColor="text1"/>
        </w:rPr>
        <w:t>-</w:t>
      </w:r>
      <w:r w:rsidRPr="00C41C0A">
        <w:rPr>
          <w:rFonts w:ascii="Open Sans Light" w:hAnsi="Open Sans Light" w:cs="Open Sans Light"/>
          <w:color w:val="000000" w:themeColor="text1"/>
        </w:rPr>
        <w:t>student must present a document that shows that the student is actually a Kansas resident</w:t>
      </w:r>
      <w:r>
        <w:rPr>
          <w:rFonts w:ascii="Open Sans Light" w:hAnsi="Open Sans Light" w:cs="Open Sans Light"/>
          <w:color w:val="000000" w:themeColor="text1"/>
        </w:rPr>
        <w:t>-not enough credits in one year?</w:t>
      </w:r>
    </w:p>
    <w:p w14:paraId="5F61E74E" w14:textId="738D172D" w:rsidR="00986850" w:rsidRDefault="00C41C0A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ab/>
      </w:r>
      <w:r>
        <w:rPr>
          <w:rFonts w:ascii="Open Sans Light" w:hAnsi="Open Sans Light" w:cs="Open Sans Light"/>
          <w:color w:val="000000" w:themeColor="text1"/>
        </w:rPr>
        <w:tab/>
      </w:r>
      <w:r>
        <w:rPr>
          <w:rFonts w:ascii="Open Sans Light" w:hAnsi="Open Sans Light" w:cs="Open Sans Light"/>
          <w:b/>
          <w:bCs/>
          <w:color w:val="000000" w:themeColor="text1"/>
        </w:rPr>
        <w:t>KSHSAA-</w:t>
      </w:r>
      <w:r w:rsidR="00561167">
        <w:rPr>
          <w:rFonts w:ascii="Open Sans Light" w:hAnsi="Open Sans Light" w:cs="Open Sans Light"/>
          <w:color w:val="000000" w:themeColor="text1"/>
        </w:rPr>
        <w:t>n</w:t>
      </w:r>
      <w:r>
        <w:rPr>
          <w:rFonts w:ascii="Open Sans Light" w:hAnsi="Open Sans Light" w:cs="Open Sans Light"/>
          <w:color w:val="000000" w:themeColor="text1"/>
        </w:rPr>
        <w:t>ew rules (clarified)</w:t>
      </w:r>
      <w:r w:rsidR="00986850">
        <w:rPr>
          <w:rFonts w:ascii="Open Sans Light" w:hAnsi="Open Sans Light" w:cs="Open Sans Light"/>
          <w:color w:val="000000" w:themeColor="text1"/>
        </w:rPr>
        <w:t>; students from virtual or home school that want to play sport</w:t>
      </w:r>
      <w:r w:rsidR="00561167">
        <w:rPr>
          <w:rFonts w:ascii="Open Sans Light" w:hAnsi="Open Sans Light" w:cs="Open Sans Light"/>
          <w:color w:val="000000" w:themeColor="text1"/>
        </w:rPr>
        <w:t>s</w:t>
      </w:r>
      <w:r w:rsidR="00986850">
        <w:rPr>
          <w:rFonts w:ascii="Open Sans Light" w:hAnsi="Open Sans Light" w:cs="Open Sans Light"/>
          <w:color w:val="000000" w:themeColor="text1"/>
        </w:rPr>
        <w:t>; confusing credits (transfer problems) The new rules do not fit virtual schools very well.</w:t>
      </w:r>
    </w:p>
    <w:p w14:paraId="1E0A3EC0" w14:textId="23F62DD2" w:rsidR="00C41C0A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ab/>
      </w:r>
      <w:r>
        <w:rPr>
          <w:rFonts w:ascii="Open Sans Light" w:hAnsi="Open Sans Light" w:cs="Open Sans Light"/>
          <w:color w:val="000000" w:themeColor="text1"/>
        </w:rPr>
        <w:tab/>
        <w:t>Form is more from one brick and mortar school to another, not to a virtual school. Parent has to go to KSHSAA to get form. Student has to reside in the district before they can play.</w:t>
      </w:r>
    </w:p>
    <w:p w14:paraId="182298FB" w14:textId="4124AFA0" w:rsid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ab/>
      </w:r>
      <w:r>
        <w:rPr>
          <w:rFonts w:ascii="Open Sans Light" w:hAnsi="Open Sans Light" w:cs="Open Sans Light"/>
          <w:color w:val="000000" w:themeColor="text1"/>
        </w:rPr>
        <w:tab/>
        <w:t>Lots of loopholes; some of them were discussed.</w:t>
      </w:r>
    </w:p>
    <w:p w14:paraId="388C1E6F" w14:textId="77777777" w:rsid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</w:p>
    <w:p w14:paraId="0C21BC0D" w14:textId="7AED1B97" w:rsid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  <w:r w:rsidRPr="00986850">
        <w:rPr>
          <w:rFonts w:ascii="Open Sans Light" w:hAnsi="Open Sans Light" w:cs="Open Sans Light"/>
          <w:b/>
          <w:bCs/>
          <w:color w:val="000000" w:themeColor="text1"/>
        </w:rPr>
        <w:t xml:space="preserve">BOARD OUTCOMES </w:t>
      </w:r>
      <w:r>
        <w:rPr>
          <w:rFonts w:ascii="Open Sans Light" w:hAnsi="Open Sans Light" w:cs="Open Sans Light"/>
          <w:b/>
          <w:bCs/>
          <w:color w:val="000000" w:themeColor="text1"/>
        </w:rPr>
        <w:t xml:space="preserve">– </w:t>
      </w:r>
      <w:r w:rsidRPr="00986850">
        <w:rPr>
          <w:rFonts w:ascii="Open Sans Light" w:hAnsi="Open Sans Light" w:cs="Open Sans Light"/>
          <w:color w:val="000000" w:themeColor="text1"/>
        </w:rPr>
        <w:t>Nothing</w:t>
      </w:r>
    </w:p>
    <w:p w14:paraId="28400BE1" w14:textId="77777777" w:rsid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</w:p>
    <w:p w14:paraId="777E3B81" w14:textId="779656A9" w:rsid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b/>
          <w:bCs/>
          <w:color w:val="000000" w:themeColor="text1"/>
        </w:rPr>
        <w:t>C</w:t>
      </w:r>
      <w:r w:rsidR="00561167">
        <w:rPr>
          <w:rFonts w:ascii="Open Sans Light" w:hAnsi="Open Sans Light" w:cs="Open Sans Light"/>
          <w:b/>
          <w:bCs/>
          <w:color w:val="000000" w:themeColor="text1"/>
        </w:rPr>
        <w:t>O</w:t>
      </w:r>
      <w:r>
        <w:rPr>
          <w:rFonts w:ascii="Open Sans Light" w:hAnsi="Open Sans Light" w:cs="Open Sans Light"/>
          <w:b/>
          <w:bCs/>
          <w:color w:val="000000" w:themeColor="text1"/>
        </w:rPr>
        <w:t xml:space="preserve">NFERENCE FEEDBACK  </w:t>
      </w:r>
      <w:r>
        <w:rPr>
          <w:rFonts w:ascii="Open Sans Light" w:hAnsi="Open Sans Light" w:cs="Open Sans Light"/>
          <w:color w:val="000000" w:themeColor="text1"/>
        </w:rPr>
        <w:t xml:space="preserve"> Feb. 14 and 15.</w:t>
      </w:r>
    </w:p>
    <w:p w14:paraId="674BC522" w14:textId="77777777" w:rsid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</w:p>
    <w:p w14:paraId="22BE2618" w14:textId="3ACB121C" w:rsidR="00986850" w:rsidRPr="00561167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b/>
          <w:bCs/>
          <w:color w:val="000000" w:themeColor="text1"/>
        </w:rPr>
      </w:pPr>
      <w:r w:rsidRPr="00561167">
        <w:rPr>
          <w:rFonts w:ascii="Open Sans Light" w:hAnsi="Open Sans Light" w:cs="Open Sans Light"/>
          <w:b/>
          <w:bCs/>
          <w:color w:val="000000" w:themeColor="text1"/>
        </w:rPr>
        <w:t>Next meeting is Dec. 11</w:t>
      </w:r>
      <w:r w:rsidR="00561167">
        <w:rPr>
          <w:rFonts w:ascii="Open Sans Light" w:hAnsi="Open Sans Light" w:cs="Open Sans Light"/>
          <w:b/>
          <w:bCs/>
          <w:color w:val="000000" w:themeColor="text1"/>
        </w:rPr>
        <w:t>, 2024.</w:t>
      </w:r>
    </w:p>
    <w:p w14:paraId="4F2389BC" w14:textId="77777777" w:rsid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</w:p>
    <w:p w14:paraId="23FA65A2" w14:textId="4291309F" w:rsidR="00986850" w:rsidRP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FF0000"/>
        </w:rPr>
      </w:pPr>
      <w:r>
        <w:rPr>
          <w:rFonts w:ascii="Open Sans Light" w:hAnsi="Open Sans Light" w:cs="Open Sans Light"/>
          <w:color w:val="000000" w:themeColor="text1"/>
        </w:rPr>
        <w:lastRenderedPageBreak/>
        <w:t xml:space="preserve">Brooke moved the meeting end and Amy seconded it </w:t>
      </w:r>
    </w:p>
    <w:p w14:paraId="6C2F1C75" w14:textId="77777777" w:rsidR="00986850" w:rsidRP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b/>
          <w:bCs/>
          <w:color w:val="000000" w:themeColor="text1"/>
        </w:rPr>
      </w:pPr>
    </w:p>
    <w:p w14:paraId="3695143B" w14:textId="5D88EAB1" w:rsidR="00986850" w:rsidRPr="00986850" w:rsidRDefault="00986850" w:rsidP="00986850">
      <w:pPr>
        <w:tabs>
          <w:tab w:val="left" w:pos="465"/>
          <w:tab w:val="left" w:pos="720"/>
          <w:tab w:val="left" w:pos="1260"/>
          <w:tab w:val="left" w:pos="4095"/>
        </w:tabs>
        <w:spacing w:after="0"/>
        <w:rPr>
          <w:rFonts w:ascii="Open Sans Light" w:hAnsi="Open Sans Light" w:cs="Open Sans Light"/>
          <w:color w:val="000000" w:themeColor="text1"/>
        </w:rPr>
      </w:pPr>
    </w:p>
    <w:p w14:paraId="64D8A557" w14:textId="13D23ADD" w:rsidR="008919AD" w:rsidRPr="00ED3124" w:rsidRDefault="008919AD" w:rsidP="00ED3124">
      <w:pPr>
        <w:tabs>
          <w:tab w:val="left" w:pos="720"/>
          <w:tab w:val="left" w:pos="1260"/>
        </w:tabs>
        <w:spacing w:after="0"/>
        <w:rPr>
          <w:rFonts w:ascii="Open Sans Light" w:hAnsi="Open Sans Light" w:cs="Open Sans Light"/>
          <w:color w:val="FF0000"/>
        </w:rPr>
      </w:pPr>
    </w:p>
    <w:sectPr w:rsidR="008919AD" w:rsidRPr="00ED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0D"/>
    <w:rsid w:val="000A3216"/>
    <w:rsid w:val="00213CEF"/>
    <w:rsid w:val="002C1C99"/>
    <w:rsid w:val="003343BC"/>
    <w:rsid w:val="0051001A"/>
    <w:rsid w:val="00561167"/>
    <w:rsid w:val="00574FE7"/>
    <w:rsid w:val="005C670D"/>
    <w:rsid w:val="007532B4"/>
    <w:rsid w:val="00774F7A"/>
    <w:rsid w:val="00796ED8"/>
    <w:rsid w:val="007E5595"/>
    <w:rsid w:val="00852F02"/>
    <w:rsid w:val="008919AD"/>
    <w:rsid w:val="009278D4"/>
    <w:rsid w:val="009720BF"/>
    <w:rsid w:val="00986850"/>
    <w:rsid w:val="009A04A5"/>
    <w:rsid w:val="009D4B52"/>
    <w:rsid w:val="009D570B"/>
    <w:rsid w:val="00B44AC6"/>
    <w:rsid w:val="00B52BE5"/>
    <w:rsid w:val="00C41C0A"/>
    <w:rsid w:val="00CF01DB"/>
    <w:rsid w:val="00E33923"/>
    <w:rsid w:val="00E94BEF"/>
    <w:rsid w:val="00EA0E67"/>
    <w:rsid w:val="00ED3124"/>
    <w:rsid w:val="00E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E60A"/>
  <w15:chartTrackingRefBased/>
  <w15:docId w15:val="{9AACC222-18E4-4DE6-BE3E-F38B329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Anderson</dc:creator>
  <cp:keywords/>
  <dc:description/>
  <cp:lastModifiedBy>Robyn Kelso</cp:lastModifiedBy>
  <cp:revision>4</cp:revision>
  <cp:lastPrinted>2024-09-06T15:23:00Z</cp:lastPrinted>
  <dcterms:created xsi:type="dcterms:W3CDTF">2024-12-17T13:39:00Z</dcterms:created>
  <dcterms:modified xsi:type="dcterms:W3CDTF">2025-02-10T12:30:00Z</dcterms:modified>
</cp:coreProperties>
</file>